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B7" w:rsidRDefault="00CC7AB7" w:rsidP="00CC7AB7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CC7AB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Что такое конфликт интересов</w:t>
      </w:r>
    </w:p>
    <w:p w:rsidR="00CC7AB7" w:rsidRPr="00CC7AB7" w:rsidRDefault="00CC7AB7" w:rsidP="00CC7AB7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CC7AB7" w:rsidRPr="00CC7AB7" w:rsidRDefault="00CC7AB7" w:rsidP="00CC7AB7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AB7">
        <w:rPr>
          <w:rFonts w:ascii="Times New Roman" w:hAnsi="Times New Roman" w:cs="Times New Roman"/>
          <w:sz w:val="24"/>
          <w:szCs w:val="24"/>
          <w:shd w:val="clear" w:color="auto" w:fill="FFFFFF"/>
        </w:rPr>
        <w:t>Конфликт интересов — ситуация, с которой сталкиваются как сотрудники частного бизнеса, так и государственных органов и корпораций. Законодательство и внутренние нормативные документы требуют, чтобы такие конфликты были урегулированы. Иначе они могут нанести ущерб компании, гражданам или государству. </w:t>
      </w:r>
    </w:p>
    <w:p w:rsidR="00CC7AB7" w:rsidRPr="00CC7AB7" w:rsidRDefault="00CC7AB7" w:rsidP="00CC7A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C7AB7">
        <w:rPr>
          <w:rFonts w:ascii="Times New Roman" w:hAnsi="Times New Roman" w:cs="Times New Roman"/>
          <w:sz w:val="24"/>
          <w:szCs w:val="24"/>
        </w:rPr>
        <w:t>Конфликт интересов — ситуация, когда личная заинтересованность должностного лица влияет или может повлиять на </w:t>
      </w:r>
      <w:proofErr w:type="gramStart"/>
      <w:r w:rsidRPr="00CC7AB7">
        <w:rPr>
          <w:rFonts w:ascii="Times New Roman" w:hAnsi="Times New Roman" w:cs="Times New Roman"/>
          <w:sz w:val="24"/>
          <w:szCs w:val="24"/>
        </w:rPr>
        <w:t>надлежащее</w:t>
      </w:r>
      <w:proofErr w:type="gramEnd"/>
      <w:r w:rsidRPr="00CC7AB7">
        <w:rPr>
          <w:rFonts w:ascii="Times New Roman" w:hAnsi="Times New Roman" w:cs="Times New Roman"/>
          <w:sz w:val="24"/>
          <w:szCs w:val="24"/>
        </w:rPr>
        <w:t>, объективное и беспристрастное исполнением им своих обязанностей или полномочий. Такое определение закреплено в </w:t>
      </w:r>
      <w:hyperlink r:id="rId5" w:anchor="h122" w:tgtFrame="_blank" w:history="1">
        <w:r w:rsidRPr="00CC7AB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п. 1 ст. 10</w:t>
        </w:r>
      </w:hyperlink>
      <w:r w:rsidRPr="00CC7AB7">
        <w:rPr>
          <w:rFonts w:ascii="Times New Roman" w:hAnsi="Times New Roman" w:cs="Times New Roman"/>
          <w:sz w:val="24"/>
          <w:szCs w:val="24"/>
        </w:rPr>
        <w:t> ФЗ от 25.12.2008 № 273-ФЗ. Аналогичное определение и на гражданской службе (</w:t>
      </w:r>
      <w:hyperlink r:id="rId6" w:anchor="h716" w:tgtFrame="_blank" w:history="1">
        <w:r w:rsidRPr="00CC7AB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п. 1 ст. 19</w:t>
        </w:r>
      </w:hyperlink>
      <w:r w:rsidRPr="00CC7AB7">
        <w:rPr>
          <w:rFonts w:ascii="Times New Roman" w:hAnsi="Times New Roman" w:cs="Times New Roman"/>
          <w:sz w:val="24"/>
          <w:szCs w:val="24"/>
        </w:rPr>
        <w:t> ФЗ от 27.07.2004 № 79-ФЗ).</w:t>
      </w:r>
    </w:p>
    <w:p w:rsidR="00CC7AB7" w:rsidRPr="00CC7AB7" w:rsidRDefault="00CC7AB7" w:rsidP="00CC7A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C7AB7">
        <w:rPr>
          <w:rFonts w:ascii="Times New Roman" w:hAnsi="Times New Roman" w:cs="Times New Roman"/>
          <w:sz w:val="24"/>
          <w:szCs w:val="24"/>
        </w:rPr>
        <w:t>Иными словами — это противоречие личных целей должностного лица с интересами организации или государственного органа, где человек занимает определенную должность.</w:t>
      </w:r>
    </w:p>
    <w:p w:rsidR="00CC7AB7" w:rsidRPr="00CC7AB7" w:rsidRDefault="00CC7AB7" w:rsidP="00CC7AB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делят на две категории в зависимости от того, в какой сфере он возник: в частном бизнесе или на государственной службе. От этого меняется процедура его выявления и урегулирования.</w:t>
      </w:r>
    </w:p>
    <w:p w:rsidR="00CC7AB7" w:rsidRPr="00CC7AB7" w:rsidRDefault="00CC7AB7" w:rsidP="00CC7AB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интересов на государственной службе — ситуация, когда личная заинтересованность должностного лица влияет или может повлиять на </w:t>
      </w:r>
      <w:proofErr w:type="gramStart"/>
      <w:r w:rsidRPr="00CC7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</w:t>
      </w:r>
      <w:proofErr w:type="gramEnd"/>
      <w:r w:rsidRPr="00CC7AB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объективное и беспристрастное исполнением им своих обязанностей или полномочий (</w:t>
      </w:r>
      <w:hyperlink r:id="rId7" w:anchor="h716" w:tgtFrame="_blank" w:history="1">
        <w:r w:rsidRPr="00CC7AB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п. 1 ст. 19</w:t>
        </w:r>
      </w:hyperlink>
      <w:r w:rsidRPr="00CC7AB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ФЗ от 27.07.2004 № 79-ФЗ). Возникает риск причинения вреда законным интересам граждан, организаций, общества, субъекта РФ и государства в целом.</w:t>
      </w:r>
    </w:p>
    <w:p w:rsidR="00CC7AB7" w:rsidRPr="00CC7AB7" w:rsidRDefault="00CC7AB7" w:rsidP="00CC7AB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AB7" w:rsidRPr="00CC7AB7" w:rsidRDefault="00CC7AB7" w:rsidP="00CC7A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C7AB7">
        <w:rPr>
          <w:rFonts w:ascii="Times New Roman" w:hAnsi="Times New Roman" w:cs="Times New Roman"/>
          <w:sz w:val="24"/>
          <w:szCs w:val="24"/>
        </w:rPr>
        <w:t>Конфликт интересов в бизнесе возникает при заключении сделок, в которых заинтересована не организация, а лицо, принимающее решение. Они так и называются — сделки с заинтересованностью (</w:t>
      </w:r>
      <w:hyperlink r:id="rId8" w:anchor="h1703" w:tgtFrame="_blank" w:history="1">
        <w:r w:rsidRPr="00CC7AB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ст. 45</w:t>
        </w:r>
      </w:hyperlink>
      <w:r w:rsidRPr="00CC7AB7">
        <w:rPr>
          <w:rFonts w:ascii="Times New Roman" w:hAnsi="Times New Roman" w:cs="Times New Roman"/>
          <w:sz w:val="24"/>
          <w:szCs w:val="24"/>
        </w:rPr>
        <w:t> ФЗ от 08.02.1998 № 14-ФЗ, </w:t>
      </w:r>
      <w:hyperlink r:id="rId9" w:anchor="h3461" w:tgtFrame="_blank" w:history="1">
        <w:r w:rsidRPr="00CC7AB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ст. 81</w:t>
        </w:r>
      </w:hyperlink>
      <w:r w:rsidRPr="00CC7AB7">
        <w:rPr>
          <w:rFonts w:ascii="Times New Roman" w:hAnsi="Times New Roman" w:cs="Times New Roman"/>
          <w:sz w:val="24"/>
          <w:szCs w:val="24"/>
        </w:rPr>
        <w:t> ФЗ от 26.12.1995 № 208-ФЗ).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AB7">
        <w:rPr>
          <w:rFonts w:ascii="Times New Roman" w:hAnsi="Times New Roman" w:cs="Times New Roman"/>
          <w:sz w:val="24"/>
          <w:szCs w:val="24"/>
        </w:rPr>
        <w:t>Ущерб может быть нанесен не только самой компании, но и ее учредителям и акционерам. Часто причиной совершения такой сделки становится коммерческий подкуп (</w:t>
      </w:r>
      <w:hyperlink r:id="rId10" w:anchor="h7757" w:tgtFrame="_blank" w:history="1">
        <w:r w:rsidRPr="00CC7AB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ст. 204</w:t>
        </w:r>
      </w:hyperlink>
      <w:r w:rsidRPr="00CC7AB7">
        <w:rPr>
          <w:rFonts w:ascii="Times New Roman" w:hAnsi="Times New Roman" w:cs="Times New Roman"/>
          <w:sz w:val="24"/>
          <w:szCs w:val="24"/>
        </w:rPr>
        <w:t> УК РФ).</w:t>
      </w:r>
    </w:p>
    <w:p w:rsidR="00CC7AB7" w:rsidRPr="00CC7AB7" w:rsidRDefault="00CC7AB7" w:rsidP="00CC7AB7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AB7">
        <w:rPr>
          <w:rFonts w:ascii="Times New Roman" w:hAnsi="Times New Roman" w:cs="Times New Roman"/>
          <w:sz w:val="24"/>
          <w:szCs w:val="24"/>
          <w:shd w:val="clear" w:color="auto" w:fill="FFFFFF"/>
        </w:rPr>
        <w:t>У госслужащих процедура урегулирования конфликта интересов строго регламентирована. А вот у бизнеса этот процесс более гибкий.</w:t>
      </w:r>
    </w:p>
    <w:p w:rsidR="00CC7AB7" w:rsidRPr="00CC7AB7" w:rsidRDefault="00CC7AB7" w:rsidP="00CC7A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C7AB7">
        <w:rPr>
          <w:rFonts w:ascii="Times New Roman" w:hAnsi="Times New Roman" w:cs="Times New Roman"/>
          <w:sz w:val="24"/>
          <w:szCs w:val="24"/>
        </w:rPr>
        <w:t>В первую очередь урегулирование конфликта интересов снижает риск нанесения ущерба компании, обществу, субъекту РФ или государству в целом. Это превентивный метод борьбы с такими правонарушениями, как коррупция.</w:t>
      </w:r>
    </w:p>
    <w:p w:rsidR="00CC7AB7" w:rsidRPr="00CC7AB7" w:rsidRDefault="00CC7AB7" w:rsidP="00CC7A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C7AB7">
        <w:rPr>
          <w:rFonts w:ascii="Times New Roman" w:hAnsi="Times New Roman" w:cs="Times New Roman"/>
          <w:sz w:val="24"/>
          <w:szCs w:val="24"/>
        </w:rPr>
        <w:t>Кроме того, за отказ от урегулирования и предотвращения конфликта интересов гражданский служащий и представитель его нанимателя, если ему стало известно о таком конфликте, несут ответственность в виде увольнения (</w:t>
      </w:r>
      <w:hyperlink r:id="rId11" w:anchor="h716" w:tgtFrame="_blank" w:history="1">
        <w:r w:rsidRPr="00CC7AB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п. 3.2, 4.1 ст. 19</w:t>
        </w:r>
      </w:hyperlink>
      <w:r w:rsidRPr="00CC7AB7">
        <w:rPr>
          <w:rFonts w:ascii="Times New Roman" w:hAnsi="Times New Roman" w:cs="Times New Roman"/>
          <w:sz w:val="24"/>
          <w:szCs w:val="24"/>
        </w:rPr>
        <w:t> ФЗ от 27.07.2004 № 79-ФЗ).</w:t>
      </w:r>
    </w:p>
    <w:p w:rsidR="00CC7AB7" w:rsidRPr="00CC7AB7" w:rsidRDefault="00CC7AB7" w:rsidP="00CC7A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C7AB7">
        <w:rPr>
          <w:rFonts w:ascii="Times New Roman" w:hAnsi="Times New Roman" w:cs="Times New Roman"/>
          <w:sz w:val="24"/>
          <w:szCs w:val="24"/>
        </w:rPr>
        <w:t>В бизнесе урегулирование конфликта интересов в первую очередь необходимо самой компан</w:t>
      </w:r>
      <w:proofErr w:type="gramStart"/>
      <w:r w:rsidRPr="00CC7AB7">
        <w:rPr>
          <w:rFonts w:ascii="Times New Roman" w:hAnsi="Times New Roman" w:cs="Times New Roman"/>
          <w:sz w:val="24"/>
          <w:szCs w:val="24"/>
        </w:rPr>
        <w:t>ии и ее</w:t>
      </w:r>
      <w:proofErr w:type="gramEnd"/>
      <w:r w:rsidRPr="00CC7AB7">
        <w:rPr>
          <w:rFonts w:ascii="Times New Roman" w:hAnsi="Times New Roman" w:cs="Times New Roman"/>
          <w:sz w:val="24"/>
          <w:szCs w:val="24"/>
        </w:rPr>
        <w:t xml:space="preserve"> у</w:t>
      </w:r>
      <w:bookmarkStart w:id="0" w:name="_GoBack"/>
      <w:bookmarkEnd w:id="0"/>
      <w:r w:rsidRPr="00CC7AB7">
        <w:rPr>
          <w:rFonts w:ascii="Times New Roman" w:hAnsi="Times New Roman" w:cs="Times New Roman"/>
          <w:sz w:val="24"/>
          <w:szCs w:val="24"/>
        </w:rPr>
        <w:t>чредителям. Уведомление о наличии заинтересованности поможет другим участникам определить, в чьих интересах и насколько добросовестно действует заинтересованное в сделке лицо.</w:t>
      </w:r>
    </w:p>
    <w:p w:rsidR="00CC7AB7" w:rsidRPr="00CC7AB7" w:rsidRDefault="00CC7AB7" w:rsidP="00CC7A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C7AB7">
        <w:rPr>
          <w:rStyle w:val="a5"/>
          <w:rFonts w:ascii="Times New Roman" w:hAnsi="Times New Roman" w:cs="Times New Roman"/>
          <w:color w:val="222222"/>
          <w:sz w:val="24"/>
          <w:szCs w:val="24"/>
        </w:rPr>
        <w:t>Важно! </w:t>
      </w:r>
      <w:r w:rsidRPr="00CC7AB7">
        <w:rPr>
          <w:rFonts w:ascii="Times New Roman" w:hAnsi="Times New Roman" w:cs="Times New Roman"/>
          <w:sz w:val="24"/>
          <w:szCs w:val="24"/>
        </w:rPr>
        <w:t>Если лицо совершит сделку с заинтересованностью и не уведомит об этом других участников общества, его могут привлечь к ответственности за нанесенный компании ущерб.</w:t>
      </w:r>
    </w:p>
    <w:p w:rsidR="00CC7AB7" w:rsidRPr="00CC7AB7" w:rsidRDefault="00CC7AB7" w:rsidP="00CC7AB7">
      <w:pPr>
        <w:pStyle w:val="a6"/>
        <w:jc w:val="both"/>
        <w:rPr>
          <w:rFonts w:ascii="Times New Roman" w:hAnsi="Times New Roman" w:cs="Times New Roman"/>
        </w:rPr>
      </w:pPr>
      <w:r w:rsidRPr="00CC7AB7">
        <w:rPr>
          <w:rFonts w:ascii="Times New Roman" w:hAnsi="Times New Roman" w:cs="Times New Roman"/>
        </w:rPr>
        <w:t>Зеленодольский территориальный орган Госалкогольинспекции РТ, 27.06.2023г.</w:t>
      </w:r>
    </w:p>
    <w:p w:rsidR="005E26B2" w:rsidRPr="00CC7AB7" w:rsidRDefault="005E26B2" w:rsidP="00CC7AB7">
      <w:pPr>
        <w:jc w:val="both"/>
        <w:rPr>
          <w:rFonts w:ascii="Times New Roman" w:hAnsi="Times New Roman" w:cs="Times New Roman"/>
        </w:rPr>
      </w:pPr>
    </w:p>
    <w:sectPr w:rsidR="005E26B2" w:rsidRPr="00CC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17"/>
    <w:rsid w:val="005E26B2"/>
    <w:rsid w:val="00CC7AB7"/>
    <w:rsid w:val="00E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7AB7"/>
    <w:rPr>
      <w:color w:val="0000FF"/>
      <w:u w:val="single"/>
    </w:rPr>
  </w:style>
  <w:style w:type="character" w:styleId="a5">
    <w:name w:val="Strong"/>
    <w:basedOn w:val="a0"/>
    <w:uiPriority w:val="22"/>
    <w:qFormat/>
    <w:rsid w:val="00CC7AB7"/>
    <w:rPr>
      <w:b/>
      <w:bCs/>
    </w:rPr>
  </w:style>
  <w:style w:type="paragraph" w:styleId="a6">
    <w:name w:val="No Spacing"/>
    <w:uiPriority w:val="1"/>
    <w:qFormat/>
    <w:rsid w:val="00CC7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7AB7"/>
    <w:rPr>
      <w:color w:val="0000FF"/>
      <w:u w:val="single"/>
    </w:rPr>
  </w:style>
  <w:style w:type="character" w:styleId="a5">
    <w:name w:val="Strong"/>
    <w:basedOn w:val="a0"/>
    <w:uiPriority w:val="22"/>
    <w:qFormat/>
    <w:rsid w:val="00CC7AB7"/>
    <w:rPr>
      <w:b/>
      <w:bCs/>
    </w:rPr>
  </w:style>
  <w:style w:type="paragraph" w:styleId="a6">
    <w:name w:val="No Spacing"/>
    <w:uiPriority w:val="1"/>
    <w:qFormat/>
    <w:rsid w:val="00CC7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6401&amp;p=1210&amp;utm_source=yandex&amp;utm_medium=organic&amp;utm_referer=yandex.ru&amp;utm_startpage=focus.kontur.ru%2Fsite%2Fnews%2F31249-chto_takoe_konflikt_interesov&amp;utm_orderpage=focus.kontur.ru%2Fsite%2Fnews%2F31249-chto_takoe_konflikt_interes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36013&amp;cwi=0&amp;p=1210&amp;utm_source=yandex&amp;utm_medium=organic&amp;utm_referer=yandex.ru&amp;utm_startpage=focus.kontur.ru%2Fsite%2Fnews%2F31249-chto_takoe_konflikt_interesov&amp;utm_orderpage=focus.kontur.ru%2Fsite%2Fnews%2F31249-chto_takoe_konflikt_interes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36013&amp;cwi=0&amp;p=1210&amp;utm_source=yandex&amp;utm_medium=organic&amp;utm_referer=yandex.ru&amp;utm_startpage=focus.kontur.ru%2Fsite%2Fnews%2F31249-chto_takoe_konflikt_interesov&amp;utm_orderpage=focus.kontur.ru%2Fsite%2Fnews%2F31249-chto_takoe_konflikt_interesov" TargetMode="External"/><Relationship Id="rId11" Type="http://schemas.openxmlformats.org/officeDocument/2006/relationships/hyperlink" Target="https://normativ.kontur.ru/document?moduleId=1&amp;documentId=436013&amp;cwi=0&amp;p=1210&amp;utm_source=yandex&amp;utm_medium=organic&amp;utm_referer=yandex.ru&amp;utm_startpage=focus.kontur.ru%2Fsite%2Fnews%2F31249-chto_takoe_konflikt_interesov&amp;utm_orderpage=focus.kontur.ru%2Fsite%2Fnews%2F31249-chto_takoe_konflikt_interesov" TargetMode="External"/><Relationship Id="rId5" Type="http://schemas.openxmlformats.org/officeDocument/2006/relationships/hyperlink" Target="https://normativ.kontur.ru/document?moduleId=1&amp;documentId=433866&amp;cwi=0&amp;p=1210&amp;utm_source=yandex&amp;utm_medium=organic&amp;utm_referer=yandex.ru&amp;utm_startpage=focus.kontur.ru%2Fsite%2Fnews%2F31249-chto_takoe_konflikt_interesov&amp;utm_orderpage=focus.kontur.ru%2Fsite%2Fnews%2F31249-chto_takoe_konflikt_interesov" TargetMode="External"/><Relationship Id="rId10" Type="http://schemas.openxmlformats.org/officeDocument/2006/relationships/hyperlink" Target="https://normativ.kontur.ru/document?moduleId=1&amp;documentId=432337&amp;cwi=1501&amp;p=1210&amp;utm_source=yandex&amp;utm_medium=organic&amp;utm_referer=yandex.ru&amp;utm_startpage=focus.kontur.ru%2Fsite%2Fnews%2F31249-chto_takoe_konflikt_interesov&amp;utm_orderpage=focus.kontur.ru%2Fsite%2Fnews%2F31249-chto_takoe_konflikt_interes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33567&amp;cwi=0&amp;p=1210&amp;utm_source=yandex&amp;utm_medium=organic&amp;utm_referer=yandex.ru&amp;utm_startpage=focus.kontur.ru%2Fsite%2Fnews%2F31249-chto_takoe_konflikt_interesov&amp;utm_orderpage=focus.kontur.ru%2Fsite%2Fnews%2F31249-chto_takoe_konflikt_interes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2023-06-27T05:11:00Z</dcterms:created>
  <dcterms:modified xsi:type="dcterms:W3CDTF">2023-06-27T05:18:00Z</dcterms:modified>
</cp:coreProperties>
</file>